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C" w:rsidRPr="0071113C" w:rsidRDefault="0071113C" w:rsidP="0071113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71113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Приложение №</w:t>
      </w:r>
      <w:r w:rsidR="00010772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2</w:t>
      </w:r>
    </w:p>
    <w:p w:rsidR="0071113C" w:rsidRPr="0071113C" w:rsidRDefault="0071113C" w:rsidP="00711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</w:t>
      </w:r>
      <w:r w:rsidRPr="0071113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к приказу </w:t>
      </w:r>
      <w:proofErr w:type="spellStart"/>
      <w:r w:rsidRPr="0071113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Мордовиястата</w:t>
      </w:r>
      <w:proofErr w:type="spellEnd"/>
    </w:p>
    <w:p w:rsidR="00136473" w:rsidRDefault="0071113C" w:rsidP="0071113C">
      <w:pPr>
        <w:spacing w:after="0" w:line="240" w:lineRule="auto"/>
        <w:ind w:left="5664"/>
        <w:jc w:val="both"/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</w:t>
      </w:r>
      <w:r w:rsidR="00FD673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от </w:t>
      </w:r>
      <w:r w:rsidR="00010772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16.06.2021г.</w:t>
      </w:r>
      <w:r w:rsidR="00FD673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№ </w:t>
      </w:r>
      <w:r w:rsidR="00010772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32/пд</w:t>
      </w:r>
      <w:bookmarkStart w:id="0" w:name="_GoBack"/>
      <w:bookmarkEnd w:id="0"/>
      <w:r w:rsidRPr="0071113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</w:p>
    <w:p w:rsidR="00136473" w:rsidRDefault="00136473" w:rsidP="00B059E4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</w:pPr>
    </w:p>
    <w:p w:rsidR="0023502D" w:rsidRPr="00136473" w:rsidRDefault="0023502D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ПОЛОЖЕНИЕ</w:t>
      </w:r>
    </w:p>
    <w:p w:rsidR="007F54CC" w:rsidRPr="00136473" w:rsidRDefault="0023502D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об отделе информационных ресурсов и технологий </w:t>
      </w:r>
    </w:p>
    <w:p w:rsidR="007F54CC" w:rsidRPr="00136473" w:rsidRDefault="0023502D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Территориального органа Федеральной службы </w:t>
      </w:r>
    </w:p>
    <w:p w:rsidR="0023502D" w:rsidRDefault="0023502D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государственной статистики по Республике Мордовия</w:t>
      </w:r>
    </w:p>
    <w:p w:rsidR="00136473" w:rsidRDefault="00136473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136473" w:rsidRPr="00136473" w:rsidRDefault="00136473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136473" w:rsidRDefault="00136473" w:rsidP="0013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7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3502D" w:rsidRDefault="0023502D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23502D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 </w:t>
      </w:r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1. Отдел информационных ресурсов и технологий (далее – Отдел) является структурным подразделением Территориального органа Федеральной службы государственной статистики по Республике Мордовия (далее – </w:t>
      </w:r>
      <w:proofErr w:type="spellStart"/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</w:t>
      </w:r>
      <w:proofErr w:type="spellEnd"/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).</w:t>
      </w:r>
    </w:p>
    <w:p w:rsidR="00B059E4" w:rsidRDefault="00B059E4" w:rsidP="00B05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2. </w:t>
      </w:r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Организационная структура отдела определяется штатным расписанием Мордовиястата.</w:t>
      </w:r>
    </w:p>
    <w:p w:rsidR="00B059E4" w:rsidRPr="00B059E4" w:rsidRDefault="00B059E4" w:rsidP="00B05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3. </w:t>
      </w:r>
      <w:proofErr w:type="gramStart"/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Отдел в своей деятельности руководствуется Конституцией Российской    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 постановлением  Правительства  Российской  Федерации от 2 июня 2008</w:t>
      </w:r>
      <w:proofErr w:type="gramEnd"/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г. № 420, Типовым положением  о Территориальном органе Федеральной службы государственной статистики по субъекту  Российской  Федерации,  утвержденным  приказом Минэкономразвития России от 9 января 2018 г. № 5, (зарегистрирован  Минюстом  России  от 27 марта 2018 г., регистрационный № 50534), положением о Территориальном органе Федеральной службы государственной статистики по Республике Мордовия, утвержденным приказом  Росстата  от  18.04.2018 г.  №190, актами Росстата, приказами Мордовиястата,  а также настоящим</w:t>
      </w:r>
      <w:proofErr w:type="gramEnd"/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Положением.</w:t>
      </w:r>
    </w:p>
    <w:p w:rsidR="00B059E4" w:rsidRPr="00B059E4" w:rsidRDefault="00B059E4" w:rsidP="00B05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4. Отдел осуществляет свою деятельность во взаимодействии </w:t>
      </w: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                          </w:t>
      </w:r>
      <w:r w:rsidRPr="00B059E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с Управлениями Росстата, его территориальными органами и подведомственными организациями, органами государственной власти Республики Мордовия, органами местного самоуправления, отделами Мордовиястата, предприятиями и организациями, осуществляющими деятельность на территории Республики Мордовия.</w:t>
      </w:r>
    </w:p>
    <w:p w:rsidR="00136473" w:rsidRDefault="00136473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II. Задачи отдела</w:t>
      </w:r>
    </w:p>
    <w:p w:rsidR="00136473" w:rsidRPr="00136473" w:rsidRDefault="00136473" w:rsidP="001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Основными задачами Отдела являются: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.1 Развитие информационных технологий сбора и обработки статистической информации, в том числе реализованных в Информационной вычислительной системе Росстата, включая информационно-коммуникационную </w:t>
      </w: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инфраструктуру Мордовиястата.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.2 Распространение официальной статистической информации в электронном виде, включая представление данных статисти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ческих обследований и переписей.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.3 Организация, разработка, внедрение и совершенствование информационных технологий в целях обеспечения эффективности процессов сбора, обработки и хранения статистической информации в соответствии с Федеральным планом статистических работ и законодательством Российской Федерации, а также в целях обеспечения статистических обследова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ний и переписей.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.4 Организация и координация работ по защите информационных ресурсов Мордовиястата от несанкционированного доступа и утечки по техническим каналам и развитию телекоммуникационной сети Мордовиястата.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.5 Организация обеспечения методологического единства и согласованного функционирования средств вычислительной техники и общесистемного программного обеспечения компонентов информационно-вычислительной сети (ИВС) Мордовиястата, включая техническое и общесистемное обеспечение Статистических обследований и переписей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.6 Обеспечение подготовки необходимых материалов для размещения государственного заказа, в том числе критериев оценки выполнения работ, оказания услуг, а также сопровождение государственных контрактов на разработку (модернизацию), внедрение и эксплуатацию компонентов информационно-вычислительной сети Мордовиястата, оснащение структурных подразделений Мордовиястата средствами вычислительной техники, коммуникационным оборудованием, программным обеспечением и оказание телекоммуникационных услуг, о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тносящимся к компетенции Отдела.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.7 Осуществление планирования оснащения и обеспечения эксплуатации информационно-коммуникационной инфраструктуры информационно-вычислительной сети Мордовиястата, включающей общесистемное и специальное программное обеспечение, телекоммуникационное оборудование, а также 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средства вычислительной техники.</w:t>
      </w:r>
    </w:p>
    <w:p w:rsidR="0023502D" w:rsidRPr="00136473" w:rsidRDefault="008D1C50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.8  Обеспечение межведомственн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ого электронного взаимодействия.</w:t>
      </w:r>
    </w:p>
    <w:p w:rsidR="0009775B" w:rsidRPr="0009775B" w:rsidRDefault="008D1C50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.9 Организация работы 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Мордовиястата и  иных  нормативных  правовых актов по вопросам, связанным с повседневной деятельностью Отдела</w:t>
      </w:r>
      <w:r w:rsid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</w:p>
    <w:p w:rsidR="00136473" w:rsidRDefault="00136473" w:rsidP="0013647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09775B" w:rsidRDefault="0009775B" w:rsidP="0013647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136473" w:rsidRDefault="00136473" w:rsidP="0013647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val="en-US" w:eastAsia="ru-RU"/>
        </w:rPr>
        <w:t>III</w:t>
      </w:r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Pr="0013647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Функции  отдела</w:t>
      </w:r>
      <w:proofErr w:type="gramEnd"/>
    </w:p>
    <w:p w:rsidR="00136473" w:rsidRPr="00136473" w:rsidRDefault="00136473" w:rsidP="0013647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23502D" w:rsidRPr="00136473" w:rsidRDefault="0023502D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 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36473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 </w:t>
      </w:r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Отдел осуществляет следующие функции:</w:t>
      </w:r>
    </w:p>
    <w:p w:rsidR="0023502D" w:rsidRPr="0009775B" w:rsidRDefault="00136473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031D54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.1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       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развития информационных технологий сбора и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обработки статистической информации, в том числе реализованных в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ИВС Росстата, включая информационно-коммуникационную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инфраструктуру Мордовиястата: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.1.1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Координация работ по подготовке предложений по реализации единой технологической политики и определению основных направлений развития Мордовиястата в области информатизации;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.1.2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Подготовка предложений по приоритетным направлениям информатизации Мордовиястата, а также координации работ по реализации программ внедрения и модернизации информационных технологий в деятельность Росстата;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.1.3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контроль ввода в эксплуатацию результатов работ по развитию информационных технологий сбора и обработки статистической информации.</w:t>
      </w:r>
    </w:p>
    <w:p w:rsidR="0023502D" w:rsidRPr="0009775B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.2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        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распространения официальной статистической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информации, включая представление данных статистических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обследований и переписей: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.2.1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Обеспечение доступа в установленном порядке структурных подразделений Мордовиястата к статистической информации, предоставляемой респондентами, федеральными органами государственной власти, органами государственной власти субъектов Российской Федерации и органами местного самоуправления и данным статистических обследований и переписей;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.2.2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координация работ по размещению официальной статистической информации, в том числе представление данных Статистических обследований и переписей, а также и иной информации на Интернет-портале Мордовиястата путем ее размещения в соответствии с порядком, определяемым нормативно-правовыми актами Росстата.</w:t>
      </w:r>
    </w:p>
    <w:p w:rsidR="0023502D" w:rsidRPr="0009775B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.3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        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организации, разработки, внедрения и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совершенствования информационных технологий в целях обеспечения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эффективности процессов сбора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, об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работки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и хранения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статистической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информации в соответствии с Федеральном планом статистических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работ и законодательством Российской Федерации, а также в целях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обеспечения статистических обследований и переписей: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Обеспечение получения, обработки и хранения статистической информации, предоставляемой </w:t>
      </w:r>
      <w:proofErr w:type="spellStart"/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Мордовиястату</w:t>
      </w:r>
      <w:proofErr w:type="spellEnd"/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респондентами,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Центральным Банком Российской Федерации и иными организациями, в порядке, предусмотренном актами Правительства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Российской Федерации, нормативными правовыми актами в установленной сфере деятельности и соглашениями об информационном взаимодействии Мордовиястата, в том числе данных статистических обследований и переписей;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Совершенствование технологий сбора, обработки, хранения и управления качеством статистической информации в соответствии с законодательством Российской Федерации;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.3.3 </w:t>
      </w:r>
      <w:proofErr w:type="spellStart"/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Соершенствование</w:t>
      </w:r>
      <w:proofErr w:type="spellEnd"/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технологий информационного обмена и взаимодействия с юридическими и физическими лицами;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.3.4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Разработка предложений об издании, отмене, изменении или дополнении методологических положений по вопросам сбора, обработки и хранения статистической информации;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.3.5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Обеспечение в установленном порядке сбора, обработки и хранения статистической информации, поступающей от респондентов, органов государственной власти и органов местного самоуправления по телекоммуникационным каналам связи;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.3.6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Обеспечение автоматизированной проверки полученных сведений методами формального и логического контролей, включая направление в адрес респондентов, органов государственной власти и органов местного самоуправления уведомлений о принятии/непринятии полученных сведений;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.3.7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Обеспечение формирования статистической отчетности в рамках компетенции Отдела;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.3.8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Осуществление организации сбора статистической информации путем заполнения бланков переписных листов в электронной форме, а также с использованием средств связи, в том числе информационно-телекоммуникационных сетей общего пользования, включая сеть «Интернет»;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.3.9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Осуществление организации обработки статистической информации в части обеспечения переписей, выборочных и сплошных обследований;</w:t>
      </w:r>
    </w:p>
    <w:p w:rsidR="0023502D" w:rsidRPr="0009775B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.4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       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организации и координации работ по защите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информационных ресурсов Мордовиястата от несанкционированного доступа и утечки по техническим каналам и развитию телекоммуникационной сети Мордовиястата: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.4.1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координация работ по защите информационных ресурсов Мордовиястата от несанкционированного доступа и утечки по техническим каналам и развитию телекоммуникационной сети Мордовиястата;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.4.2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Проведение единой политики в области развития, сопровождения и поддержания в работоспособном состоянии ИВС Мордовиястата в части обеспечения информационной безопасности;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.4.3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координация работ по модернизации и сопровождению ИВС Мордовиястата в области защиты информации;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.4.4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координация работ по развитию и сопровождению телекоммуникационной сети (систем связи) Мордовиястата;</w:t>
      </w:r>
    </w:p>
    <w:p w:rsidR="0023502D" w:rsidRPr="0020172A" w:rsidRDefault="00031D54" w:rsidP="0020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E403AD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.4.5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Осуществление контроля за соблюдением установленного в Росстате режима хранения и защиты первичных статистических данных, официальной статистической информации, персональных данных и иной конфиденциальной информации от несанкционированного доступа, хищения,</w:t>
      </w:r>
      <w:r w:rsidR="0020172A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утраты, подделки или искажения</w:t>
      </w:r>
      <w:r w:rsidR="0020172A" w:rsidRPr="0020172A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</w:p>
    <w:p w:rsidR="0023502D" w:rsidRPr="0009775B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.5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       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организации обеспечения методологического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единства и согласованного функционирования средств вычислительной</w:t>
      </w:r>
      <w:r w:rsidR="00B61305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техники и общесистемного программного обеспечения 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компонентов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ИВС 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Мордовиястата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,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включая техническое и общесистемное обеспечение Статистических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обследований и переписей:</w:t>
      </w:r>
    </w:p>
    <w:p w:rsidR="0023502D" w:rsidRPr="00136473" w:rsidRDefault="00E6266E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700F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.5.1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Подготовка предложений по проведению единой технологической политики в области информатизации Росстата и координация работ по разработке и реализации программы внедрения информационно-коммуникационных технологий в деятельность Росстата;</w:t>
      </w:r>
    </w:p>
    <w:p w:rsidR="0023502D" w:rsidRPr="00136473" w:rsidRDefault="00305E1B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</w:t>
      </w:r>
      <w:r w:rsidR="00031D5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700F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.5.2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Анализ потребностей структурных подразделений Мордовиястата и определение направлений развития информационных, информационно-аналитических и информационно-коммуникационных технологий, разработка предложений по их применению в </w:t>
      </w:r>
      <w:proofErr w:type="spellStart"/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Мордовиястате</w:t>
      </w:r>
      <w:proofErr w:type="spellEnd"/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</w:p>
    <w:p w:rsidR="0023502D" w:rsidRPr="0009775B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.6        В части обеспечения подготовки необходимых материалов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для размещения государственного заказа, в том числе критериев оценки</w:t>
      </w:r>
      <w:r w:rsidR="00B61305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выполнения работ, оказания услуг, а также сопровождение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государственных контрактов на разработку (модернизацию), внедрение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 xml:space="preserve">и эксплуатацию </w:t>
      </w:r>
      <w:r w:rsidR="00905D38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компонентов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ИВС Мордовиястата, оснащение </w:t>
      </w:r>
      <w:r w:rsidR="00905D38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структурных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подразделений Мордовиястата средствами вычислительной техники, коммуникационным оборудованием, программным обеспечением и оказание телекоммуникационных услуг, относящимся к компетенции</w:t>
      </w:r>
      <w:r w:rsidR="001700F7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Отдела: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700F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.6.1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Подготовка обоснований и формирование требований к предмету закупки и определение существенных условий исполнения государственных контрактов, участие в подготовке проекта контракта;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1700F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.6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  <w:r w:rsidR="001700F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Определение требований и критериев оценки заявок участников государственной закупки;</w:t>
      </w:r>
    </w:p>
    <w:p w:rsidR="0023502D" w:rsidRPr="00136473" w:rsidRDefault="00905D38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3.6.3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Отдела.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.7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</w:t>
      </w:r>
      <w:r w:rsidR="00777B9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осуществления планирования оснащения и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обеспечения эксплуатации информационно-коммуникационной инфраструктуры ИВС Мордовиястата, включающей общесистемное и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специальное программное обеспечение, телекоммуникационное оборудование, а также средства вычислительной техники: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.7.1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Исполнение плана информатизации Росстата;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3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.7.2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Обеспечение эксплуатации и развития локально-вычислительной сети Мордовиястата, включая эксплуатацию специализированного программного обеспечения управления сетью, телекоммуникационного оборудования сети и используемых при ее организации средств криптографической защиты информации, а также подсистем и компонентов видеоконференцсвязи и цифровой телефонии;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.7.3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 и координация работ по развитию и сопровождению телекоммуникационной сети (систем связи) Мордовиястата;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.7.4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Планирование оснащения и эксплуатации автоматизированных рабочих мест, информационно-телекоммуникационной инфраструктуры Мордовиястата и подготовка предложений по списанию/утилизации вышедших из строя или имеющих высокую степень физического/морального износа средств вычислительной техники.</w:t>
      </w:r>
    </w:p>
    <w:p w:rsidR="0023502D" w:rsidRPr="0009775B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.8</w:t>
      </w:r>
      <w:proofErr w:type="gramStart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         В</w:t>
      </w:r>
      <w:proofErr w:type="gramEnd"/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части обеспечения межведомственного электронного</w:t>
      </w:r>
      <w:r w:rsidR="0023502D"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br/>
        <w:t>взаимодействия: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.8.1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Организация, координация и развитие процессов межведомственного информационного взаимодействия Мордовиястата с федеральными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организациями в соответствии с порядком, определенным актами Правительства Российской Федерации, нормативными правовыми актами в установленной сфере деятельности и соглашениями об информационном взаимодействии сторон;</w:t>
      </w:r>
    </w:p>
    <w:p w:rsidR="0023502D" w:rsidRPr="00136473" w:rsidRDefault="00031D54" w:rsidP="0013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</w:t>
      </w:r>
      <w:r w:rsidR="00746DBF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.8.2 </w:t>
      </w:r>
      <w:r w:rsidR="0023502D" w:rsidRPr="0013647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Разработка и согласование условий информационного взаимодействия, определяющих регламенты, структуру, форматы и способы обмена сведениями, в рамках реализации соглашений об информационном взаимодействии Мордовиястата и других федеральных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организаций.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Pr="0009775B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Мордовиястата и  иных  нормативных  правовых актов по вопросам, связанным с повседневной деятельностью Отдела: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</w:t>
      </w:r>
      <w:r w:rsidR="000D013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.1. Обеспечение 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</w:t>
      </w:r>
      <w:r w:rsidR="000D013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.2. Организация и контроль соблюдения Служебного распорядка Мордовиястата, Правил внутреннего трудового распорядка Мордовиястата,    Кодекса    этики    и    служебного поведения федеральных государственных гражданских служащих Росстата и его территориальных органов;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3.</w:t>
      </w:r>
      <w:r w:rsidR="000D013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.3. Обеспечение  предоставления  гражданскими  служащими  Отдела сведений о  доходах,  расходах,  об  имуществе  и  обязательствах  имущественного  характера  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</w:t>
      </w:r>
      <w:r w:rsidR="000D013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.4. Обеспечение  исполнения  гражданскими  служащими  Отдела обязанности по уведомлению представителя нанимателя, органов прокуратуры Российской Федерации и иных  федеральных  государственных  органов обо всех случаях обращения каких-либо лиц в целях склонения к совершению коррупционных и иных нарушений;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</w:t>
      </w:r>
      <w:r w:rsidR="000D013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.5. 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</w:t>
      </w:r>
      <w:r w:rsidR="000D013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9</w:t>
      </w: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.6. Обеспечение  предоставления  гражданскими 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7. Систематическое проведение оценок коррупционных рисков, возникающих при реализации </w:t>
      </w:r>
      <w:proofErr w:type="spellStart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Мордовиястатом</w:t>
      </w:r>
      <w:proofErr w:type="spellEnd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своих функций, в пределах компетенции Отдела;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8. 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Мордовиястате</w:t>
      </w:r>
      <w:proofErr w:type="spellEnd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, в пределах компетенции Отдела;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10. Планирование профессионального развития и профессиональной переподготовки гражданских служащих Отдела;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11. Рассмотрение обращений граждан и запросов организаций по вопросам, относящимся к компетенции Отдела и подготовка проектов ответов на них;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12. Соблюдение установленного в </w:t>
      </w:r>
      <w:proofErr w:type="spellStart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Мордовиястате</w:t>
      </w:r>
      <w:proofErr w:type="spellEnd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13. Обеспечение защиты и сохранности сведений, составляющих государственную тайну;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14. Соблюдение установленного в </w:t>
      </w:r>
      <w:proofErr w:type="spellStart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Мордовиястате</w:t>
      </w:r>
      <w:proofErr w:type="spellEnd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режима секретности;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15. 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16. Организация мобилизационной подготовки Отдела в соответствии с Планом мероприятий по мобилизационной подготовке Мордовиястата, в том числе: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разработка мобилизационных документов Отдела и поддержание их в актуальном состоянии;</w:t>
      </w:r>
    </w:p>
    <w:p w:rsidR="0009775B" w:rsidRPr="0009775B" w:rsidRDefault="0009775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участие в мероприятиях мобилизационной подготовки Мордовиястата;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17. Участие Отдела в выполнении мобилизационных мероприятий Мордовиястата при  нарастании  угрозы  агрессии  против Российской Федерации, в период мобилизации, в период действия военного положения и в военное время;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18. Участие Отдела в организации и проведении мероприятий гражданской обороны в соответствии с Планом гражданской обороны Мордовиястата;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19. 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20.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21. Обеспечение в пределах установленных полномочий соблюдения техники безопасности и охраны труда;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22. 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Росархива</w:t>
      </w:r>
      <w:proofErr w:type="spellEnd"/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от 22 мая 2019 г. № 71, в том числе с применением Системы электронного документооборота Росстата;</w:t>
      </w:r>
    </w:p>
    <w:p w:rsidR="0009775B" w:rsidRPr="0009775B" w:rsidRDefault="000D013B" w:rsidP="00097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3.9.</w:t>
      </w:r>
      <w:r w:rsidR="0009775B" w:rsidRPr="0009775B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23. Осуществление в соответствии с законодательством Российской Федерации работы по комплектованию архива Мордовиястата архивными документами, образующимися в процессе деятельности Отдела, в том числе с применением современных технологий.</w:t>
      </w:r>
    </w:p>
    <w:p w:rsidR="00B61305" w:rsidRDefault="00B61305" w:rsidP="006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B61305" w:rsidRDefault="00B61305" w:rsidP="006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B61305" w:rsidRDefault="00B61305" w:rsidP="006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6C6F77" w:rsidRPr="006C6F77" w:rsidRDefault="006C6F77" w:rsidP="006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6C6F77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IV. Отдел для осуществления своих задач и функций</w:t>
      </w:r>
    </w:p>
    <w:p w:rsidR="006C6F77" w:rsidRDefault="006C6F77" w:rsidP="006C6F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6C6F77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имеет право:</w:t>
      </w:r>
    </w:p>
    <w:p w:rsidR="006C6F77" w:rsidRPr="006C6F77" w:rsidRDefault="006C6F77" w:rsidP="006C6F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23502D" w:rsidRPr="006C6F77" w:rsidRDefault="00EA43CC" w:rsidP="006C6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4</w:t>
      </w:r>
      <w:r w:rsid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1.</w:t>
      </w:r>
      <w:r w:rsidR="009C5F3E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Запрашивать и получать в установленном порядке в пределах компетенции необходимые материалы от управлений Росстата и его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 xml:space="preserve">территориальных органов, подведомственных организаций, структурных подразделений Мордовиястата, структурных подразделений федеральных органов исполнительной власти, а также </w:t>
      </w:r>
      <w:r w:rsidR="009C5F3E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структурных подразделений органов исполнительной власти Республики Мордовия, органов местного самоуправления, предприятий, организаций, общественных объединений и иных учреждений.</w:t>
      </w:r>
    </w:p>
    <w:p w:rsidR="0023502D" w:rsidRPr="006C6F77" w:rsidRDefault="00EA43CC" w:rsidP="006C6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4.2</w:t>
      </w:r>
      <w:r w:rsid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. </w:t>
      </w:r>
      <w:r w:rsidR="009C5F3E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23502D" w:rsidRPr="006C6F77" w:rsidRDefault="00EA43CC" w:rsidP="006C6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4.3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 Проводить совещания и консультации по вопросам, относящимся к  компетенции отдела, с привлечением в установленном порядке           специалистов органов государственной статистики, органов государственной власти, учреждений и организаций.</w:t>
      </w:r>
    </w:p>
    <w:p w:rsidR="0023502D" w:rsidRPr="006C6F77" w:rsidRDefault="006C6F77" w:rsidP="006C6F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    </w:t>
      </w:r>
      <w:r w:rsidR="00EA43C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4.4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 Давать разъяснения по вопросам, относящимся к компетенции Отдела.</w:t>
      </w:r>
    </w:p>
    <w:p w:rsidR="0023502D" w:rsidRPr="006C6F77" w:rsidRDefault="00EA43CC" w:rsidP="00EA43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    4</w:t>
      </w:r>
      <w:r w:rsid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</w:t>
      </w:r>
      <w:r w:rsidR="009C5F3E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Готовить проекты постановлений коллегии и приказов Мордовиястата, касающиеся деятельности Отдела.</w:t>
      </w:r>
    </w:p>
    <w:p w:rsidR="0023502D" w:rsidRPr="006C6F77" w:rsidRDefault="00EA43CC" w:rsidP="00EA43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    4.6</w:t>
      </w:r>
      <w:r w:rsid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.</w:t>
      </w:r>
      <w:r w:rsidR="009C5F3E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Готовить в установленном порядке обращения в Росстат, по вопросам, </w:t>
      </w:r>
      <w:r w:rsidR="009C5F3E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</w:t>
      </w:r>
      <w:r w:rsidR="0023502D" w:rsidRPr="006C6F77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относящиеся к компетенции Отдела.</w:t>
      </w:r>
    </w:p>
    <w:p w:rsidR="006C6F77" w:rsidRDefault="006C6F77" w:rsidP="006C6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p w:rsidR="006C6F77" w:rsidRDefault="006C6F77" w:rsidP="006C6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p w:rsidR="006724D4" w:rsidRDefault="006724D4" w:rsidP="0067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6724D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V. Руководство отдела</w:t>
      </w:r>
    </w:p>
    <w:p w:rsidR="00C70E63" w:rsidRDefault="00C70E63" w:rsidP="0067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5.1. Отдел возглавляет начальник Отдела, который назначается на должность и освобождается от должности руководителем Мордовиястата.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5.2. Начальник Отдела отвечает за: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5.2.1. Успешное выполнение задач и функций, возложенных на Отдел;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5.2.2. Обеспечение режима защиты сведений, составляющих государственную тайну и служебную информацию в Отделе.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5.3. Начальник Отдела имеет заместителей, назначаемых на должность и освобождаемых от должности руководителем Мордовиястата. Количество заместителей начальника Отдела определяется штатным расписанием Мордовиястата.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 Начальник Отдела: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5.4.1. Несет ответственность за выполнение задач, возложенных на Отдел;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5.4.2. Организует деятельность Отдела по выполнению возложенных на Отдел задач и функций;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5.4.3. Распределяет должностные обязанности между заместителями начальника Отдела и работниками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5.4.4. Организует подготовку должностных регламентов (должностных инструкций) гражданских служащих и работников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5.4.5. Дает указания в пределах своих полномочий, организует и проверяет их исполнение;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5.4.6. Взаимодействует с отделами Мордовиястата;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5.4.7.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Мордовиястата;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5.4.8.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Мордовиястата о назначении на должность  и  об  освобождении  от  должности,  о временном исполнении обязанностей, о повышении квалификации, поощрении работников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5.4.9. За совершение дисциплинарного проступка государственным гражданским служащим  (работником)  представляет  предложения  руководителю   Мордовиястата   о применении дисциплинарного взыскания;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5.4.10. Планирует свою деятельность с учетом необходимости участия в мероприятиях, проводимых руководством Мордовиястата, а также в иных мероприятиях;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5.4.11. Представляет документы к заседаниям коллегии Мордовиястата в пределах компетенции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5.4.12. Организует работу по исполнению поручения и несет ответственность за его исполнение;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5.4.13.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5.4.14. Вносит в установленном порядке руководителю Мордовиястата предложения об изменении численности и штатного расписания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5.4.15. Обеспечивает составление протоколов об административных правонарушениях в соответствии с Кодексом Российской Федерации об административных правонарушениях;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5.4.16. Осуществляет также иные полномочия, предусмотренные нормативными   правовыми актами Российской Федерации, должностным регламентом и решениями      руководства Мордовиястата.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5.5. На время отсутствия начальника Отдела исполнение его обязанностей временно возлагается на заместителя начальника отдела или иного сотрудника.</w:t>
      </w:r>
    </w:p>
    <w:p w:rsidR="00C70E63" w:rsidRDefault="00C70E63" w:rsidP="0067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Pr="00C70E63" w:rsidRDefault="00C70E63" w:rsidP="00C7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  <w:t>VI. Организация взаимодействия</w:t>
      </w:r>
    </w:p>
    <w:p w:rsidR="00C70E63" w:rsidRPr="00C70E63" w:rsidRDefault="00C70E63" w:rsidP="00C7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6.1. Отдел при реализации своих функций взаимодействует с отделами Мордовиястата, управлениями центрального аппарата Росстата, органами государственной власти Республики Мордовия, органами местного самоуправления, структурными подразделениями территориальных органов федеральных органов исполнительной власти Республики Мордовия.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6.2. В этих целях Отдел: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lastRenderedPageBreak/>
        <w:t>6.2.1. Осуществляет  методическое  руководство  по   вопросам,   относящимся   к компетенции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6.2.2. 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6.2.3. Участвует  в  обсуждении  вопросов,  относящихся  к компетенции Отдела, на заседаниях коллегии, совещаниях Мордовиястата;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6.2.4. 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6.2.5. 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:rsid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C70E63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6.2.6.Участвует в разработке учебных планов и программ повышения квалификации и профессиональной   переподготовки  специалистов  в  части  вопросов,  относящихся   к компетенции Отдела.</w:t>
      </w:r>
    </w:p>
    <w:p w:rsid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Default="00C70E63" w:rsidP="00C70E63">
      <w:pPr>
        <w:tabs>
          <w:tab w:val="left" w:pos="3402"/>
          <w:tab w:val="left" w:pos="3686"/>
          <w:tab w:val="left" w:pos="5103"/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Pr="00C70E63" w:rsidRDefault="00C70E63" w:rsidP="00C70E63">
      <w:pPr>
        <w:tabs>
          <w:tab w:val="left" w:pos="3402"/>
          <w:tab w:val="left" w:pos="3686"/>
          <w:tab w:val="left" w:pos="5103"/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____________</w:t>
      </w:r>
    </w:p>
    <w:p w:rsidR="006724D4" w:rsidRDefault="006724D4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p w:rsidR="00C70E63" w:rsidRPr="00375062" w:rsidRDefault="00C70E63" w:rsidP="00C70E63">
      <w:pPr>
        <w:ind w:right="-144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9559" w:type="dxa"/>
        <w:tblLook w:val="01E0" w:firstRow="1" w:lastRow="1" w:firstColumn="1" w:lastColumn="1" w:noHBand="0" w:noVBand="0"/>
      </w:tblPr>
      <w:tblGrid>
        <w:gridCol w:w="4889"/>
        <w:gridCol w:w="1870"/>
        <w:gridCol w:w="2800"/>
      </w:tblGrid>
      <w:tr w:rsidR="00C70E63" w:rsidRPr="00375062" w:rsidTr="00C70E63">
        <w:trPr>
          <w:trHeight w:val="1136"/>
        </w:trPr>
        <w:tc>
          <w:tcPr>
            <w:tcW w:w="4889" w:type="dxa"/>
          </w:tcPr>
          <w:p w:rsidR="00C70E63" w:rsidRPr="00375062" w:rsidRDefault="00C70E63" w:rsidP="00F038AD">
            <w:pPr>
              <w:ind w:right="-144"/>
              <w:rPr>
                <w:sz w:val="28"/>
                <w:szCs w:val="28"/>
              </w:rPr>
            </w:pPr>
            <w:r w:rsidRPr="00375062">
              <w:rPr>
                <w:sz w:val="28"/>
                <w:szCs w:val="28"/>
              </w:rPr>
              <w:t xml:space="preserve">Заместитель </w:t>
            </w:r>
          </w:p>
          <w:p w:rsidR="00C70E63" w:rsidRPr="00375062" w:rsidRDefault="00C70E63" w:rsidP="00F038AD">
            <w:pPr>
              <w:ind w:right="-144"/>
              <w:rPr>
                <w:sz w:val="28"/>
                <w:szCs w:val="28"/>
              </w:rPr>
            </w:pPr>
            <w:r w:rsidRPr="00375062">
              <w:rPr>
                <w:sz w:val="28"/>
                <w:szCs w:val="28"/>
              </w:rPr>
              <w:t xml:space="preserve">руководителя Мордовиястата </w:t>
            </w:r>
          </w:p>
        </w:tc>
        <w:tc>
          <w:tcPr>
            <w:tcW w:w="1870" w:type="dxa"/>
          </w:tcPr>
          <w:p w:rsidR="00C70E63" w:rsidRPr="00375062" w:rsidRDefault="00C70E63" w:rsidP="00F038AD">
            <w:pPr>
              <w:ind w:right="-144"/>
              <w:rPr>
                <w:sz w:val="28"/>
                <w:szCs w:val="28"/>
              </w:rPr>
            </w:pPr>
            <w:r w:rsidRPr="00375062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00" w:type="dxa"/>
          </w:tcPr>
          <w:p w:rsidR="00C70E63" w:rsidRPr="00375062" w:rsidRDefault="00C70E63" w:rsidP="00F038AD">
            <w:pPr>
              <w:ind w:right="-144"/>
              <w:rPr>
                <w:sz w:val="28"/>
                <w:szCs w:val="28"/>
              </w:rPr>
            </w:pPr>
            <w:r w:rsidRPr="00375062">
              <w:rPr>
                <w:sz w:val="28"/>
                <w:szCs w:val="28"/>
              </w:rPr>
              <w:t xml:space="preserve">         </w:t>
            </w:r>
          </w:p>
          <w:p w:rsidR="00C70E63" w:rsidRPr="00375062" w:rsidRDefault="00C70E63" w:rsidP="00F038AD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Н.А. Залогов</w:t>
            </w:r>
          </w:p>
        </w:tc>
      </w:tr>
    </w:tbl>
    <w:p w:rsidR="00C70E63" w:rsidRDefault="00C70E63" w:rsidP="00C70E63">
      <w:pPr>
        <w:ind w:firstLine="709"/>
        <w:jc w:val="both"/>
        <w:rPr>
          <w:sz w:val="28"/>
          <w:szCs w:val="28"/>
        </w:rPr>
      </w:pPr>
    </w:p>
    <w:p w:rsidR="00C70E63" w:rsidRPr="00C70E63" w:rsidRDefault="00C70E63" w:rsidP="00C7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</w:p>
    <w:sectPr w:rsidR="00C70E63" w:rsidRPr="00C70E63" w:rsidSect="00B05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018"/>
    <w:multiLevelType w:val="multilevel"/>
    <w:tmpl w:val="FD589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9E47CE"/>
    <w:multiLevelType w:val="multilevel"/>
    <w:tmpl w:val="F9D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91F30"/>
    <w:multiLevelType w:val="multilevel"/>
    <w:tmpl w:val="783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87D9D"/>
    <w:multiLevelType w:val="multilevel"/>
    <w:tmpl w:val="6F84B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179D2"/>
    <w:multiLevelType w:val="multilevel"/>
    <w:tmpl w:val="91DE7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E11AD"/>
    <w:multiLevelType w:val="multilevel"/>
    <w:tmpl w:val="8C0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61052"/>
    <w:multiLevelType w:val="multilevel"/>
    <w:tmpl w:val="A1A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65704"/>
    <w:multiLevelType w:val="multilevel"/>
    <w:tmpl w:val="0B4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55E75"/>
    <w:multiLevelType w:val="multilevel"/>
    <w:tmpl w:val="EE80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F446C"/>
    <w:multiLevelType w:val="multilevel"/>
    <w:tmpl w:val="3294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61246"/>
    <w:multiLevelType w:val="multilevel"/>
    <w:tmpl w:val="977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D0AF4"/>
    <w:multiLevelType w:val="multilevel"/>
    <w:tmpl w:val="C6E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C72B3"/>
    <w:multiLevelType w:val="multilevel"/>
    <w:tmpl w:val="3D4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31ED3"/>
    <w:multiLevelType w:val="multilevel"/>
    <w:tmpl w:val="675E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71527"/>
    <w:multiLevelType w:val="multilevel"/>
    <w:tmpl w:val="7EAE7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17DD2"/>
    <w:multiLevelType w:val="multilevel"/>
    <w:tmpl w:val="87D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3680C"/>
    <w:multiLevelType w:val="multilevel"/>
    <w:tmpl w:val="DCD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20336"/>
    <w:multiLevelType w:val="multilevel"/>
    <w:tmpl w:val="D01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44307"/>
    <w:multiLevelType w:val="multilevel"/>
    <w:tmpl w:val="2FA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5755E"/>
    <w:multiLevelType w:val="multilevel"/>
    <w:tmpl w:val="D8248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2"/>
  </w:num>
  <w:num w:numId="12">
    <w:abstractNumId w:val="19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D"/>
    <w:rsid w:val="00010772"/>
    <w:rsid w:val="0001532E"/>
    <w:rsid w:val="00031D54"/>
    <w:rsid w:val="0009775B"/>
    <w:rsid w:val="000D013B"/>
    <w:rsid w:val="00136473"/>
    <w:rsid w:val="001700F7"/>
    <w:rsid w:val="0020172A"/>
    <w:rsid w:val="0023502D"/>
    <w:rsid w:val="002C6AF3"/>
    <w:rsid w:val="00305E1B"/>
    <w:rsid w:val="00404A4C"/>
    <w:rsid w:val="005110CD"/>
    <w:rsid w:val="005E2C7E"/>
    <w:rsid w:val="005E6DDE"/>
    <w:rsid w:val="00667659"/>
    <w:rsid w:val="006724D4"/>
    <w:rsid w:val="006C6F77"/>
    <w:rsid w:val="0071113C"/>
    <w:rsid w:val="00746DBF"/>
    <w:rsid w:val="00777B9D"/>
    <w:rsid w:val="007F54CC"/>
    <w:rsid w:val="008D1C50"/>
    <w:rsid w:val="00905D38"/>
    <w:rsid w:val="009C5F3E"/>
    <w:rsid w:val="00B059E4"/>
    <w:rsid w:val="00B61305"/>
    <w:rsid w:val="00C70E63"/>
    <w:rsid w:val="00E22079"/>
    <w:rsid w:val="00E403AD"/>
    <w:rsid w:val="00E6266E"/>
    <w:rsid w:val="00E76A05"/>
    <w:rsid w:val="00EA43CC"/>
    <w:rsid w:val="00ED11D9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02D"/>
    <w:rPr>
      <w:b/>
      <w:bCs/>
    </w:rPr>
  </w:style>
  <w:style w:type="paragraph" w:styleId="a5">
    <w:name w:val="List Paragraph"/>
    <w:basedOn w:val="a"/>
    <w:uiPriority w:val="34"/>
    <w:qFormat/>
    <w:rsid w:val="009C5F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4C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E6DDE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000000"/>
      <w:spacing w:val="2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6DDE"/>
    <w:rPr>
      <w:rFonts w:ascii="Times New Roman" w:eastAsia="Times New Roman" w:hAnsi="Times New Roman" w:cs="Times New Roman"/>
      <w:snapToGrid w:val="0"/>
      <w:color w:val="000000"/>
      <w:spacing w:val="2"/>
      <w:sz w:val="16"/>
      <w:szCs w:val="16"/>
      <w:lang w:eastAsia="ru-RU"/>
    </w:rPr>
  </w:style>
  <w:style w:type="paragraph" w:customStyle="1" w:styleId="1">
    <w:name w:val="Обычный1"/>
    <w:rsid w:val="005E6D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02D"/>
    <w:rPr>
      <w:b/>
      <w:bCs/>
    </w:rPr>
  </w:style>
  <w:style w:type="paragraph" w:styleId="a5">
    <w:name w:val="List Paragraph"/>
    <w:basedOn w:val="a"/>
    <w:uiPriority w:val="34"/>
    <w:qFormat/>
    <w:rsid w:val="009C5F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4C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E6DDE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000000"/>
      <w:spacing w:val="2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6DDE"/>
    <w:rPr>
      <w:rFonts w:ascii="Times New Roman" w:eastAsia="Times New Roman" w:hAnsi="Times New Roman" w:cs="Times New Roman"/>
      <w:snapToGrid w:val="0"/>
      <w:color w:val="000000"/>
      <w:spacing w:val="2"/>
      <w:sz w:val="16"/>
      <w:szCs w:val="16"/>
      <w:lang w:eastAsia="ru-RU"/>
    </w:rPr>
  </w:style>
  <w:style w:type="paragraph" w:customStyle="1" w:styleId="1">
    <w:name w:val="Обычный1"/>
    <w:rsid w:val="005E6D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EA7D-923F-4B83-8FEF-9B982301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Саушкина Наталья Николаевна</cp:lastModifiedBy>
  <cp:revision>17</cp:revision>
  <cp:lastPrinted>2021-07-07T08:40:00Z</cp:lastPrinted>
  <dcterms:created xsi:type="dcterms:W3CDTF">2021-07-07T07:26:00Z</dcterms:created>
  <dcterms:modified xsi:type="dcterms:W3CDTF">2024-03-12T07:42:00Z</dcterms:modified>
</cp:coreProperties>
</file>